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2C8E" w14:textId="77777777" w:rsidR="00202D51" w:rsidRDefault="00000000">
      <w:pPr>
        <w:tabs>
          <w:tab w:val="left" w:pos="1340"/>
          <w:tab w:val="left" w:pos="3240"/>
        </w:tabs>
        <w:spacing w:before="240" w:after="0" w:line="252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Zielona Góra, 21.07.2022</w:t>
      </w:r>
    </w:p>
    <w:p w14:paraId="607A13C2" w14:textId="77777777" w:rsidR="00202D51" w:rsidRDefault="00202D51">
      <w:pPr>
        <w:tabs>
          <w:tab w:val="left" w:pos="1340"/>
          <w:tab w:val="left" w:pos="3240"/>
        </w:tabs>
        <w:spacing w:before="240" w:after="0" w:line="252" w:lineRule="auto"/>
        <w:rPr>
          <w:rFonts w:ascii="Arial" w:eastAsia="Arial" w:hAnsi="Arial" w:cs="Arial"/>
          <w:sz w:val="22"/>
          <w:szCs w:val="22"/>
        </w:rPr>
      </w:pPr>
    </w:p>
    <w:p w14:paraId="4654E0F4" w14:textId="77777777" w:rsidR="00202D51" w:rsidRDefault="00000000">
      <w:pPr>
        <w:tabs>
          <w:tab w:val="left" w:pos="1340"/>
          <w:tab w:val="left" w:pos="3240"/>
        </w:tabs>
        <w:spacing w:before="240" w:after="240" w:line="252" w:lineRule="auto"/>
        <w:jc w:val="center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Petros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Spinaris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dołączył do zarządu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Ekoenergetyka</w:t>
      </w:r>
      <w:proofErr w:type="spellEnd"/>
      <w:r>
        <w:rPr>
          <w:rFonts w:ascii="Arial" w:eastAsia="Arial" w:hAnsi="Arial" w:cs="Arial"/>
          <w:b/>
          <w:sz w:val="22"/>
          <w:szCs w:val="22"/>
        </w:rPr>
        <w:t>-Polska S.A.</w:t>
      </w:r>
    </w:p>
    <w:p w14:paraId="4146C490" w14:textId="77777777" w:rsidR="00202D51" w:rsidRDefault="00202D51">
      <w:pPr>
        <w:tabs>
          <w:tab w:val="left" w:pos="1340"/>
          <w:tab w:val="left" w:pos="3240"/>
        </w:tabs>
        <w:spacing w:before="240" w:after="240" w:line="252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52EF8C92" w14:textId="77777777" w:rsidR="00202D51" w:rsidRDefault="00000000">
      <w:pPr>
        <w:tabs>
          <w:tab w:val="left" w:pos="1340"/>
          <w:tab w:val="left" w:pos="3240"/>
        </w:tabs>
        <w:spacing w:before="240" w:after="240" w:line="252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 początkiem lipca bieżącego roku nowym Wiceprezesem Zarządu spółki </w:t>
      </w:r>
      <w:proofErr w:type="spellStart"/>
      <w:r>
        <w:rPr>
          <w:rFonts w:ascii="Arial" w:eastAsia="Arial" w:hAnsi="Arial" w:cs="Arial"/>
          <w:sz w:val="22"/>
          <w:szCs w:val="22"/>
        </w:rPr>
        <w:t>Ekoenergetyka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-Polska S.A. odpowiedzialnym za Sprzedaż i Marketing został </w:t>
      </w:r>
      <w:proofErr w:type="spellStart"/>
      <w:r>
        <w:rPr>
          <w:rFonts w:ascii="Arial" w:eastAsia="Arial" w:hAnsi="Arial" w:cs="Arial"/>
          <w:sz w:val="22"/>
          <w:szCs w:val="22"/>
        </w:rPr>
        <w:t>Petros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Spinaris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14:paraId="4AF0A916" w14:textId="77777777" w:rsidR="00202D51" w:rsidRDefault="00000000">
      <w:pPr>
        <w:tabs>
          <w:tab w:val="left" w:pos="1340"/>
          <w:tab w:val="left" w:pos="3240"/>
        </w:tabs>
        <w:spacing w:before="240" w:after="240" w:line="252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Petros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Spinaris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ma bogate doświadczenie zawodowe, w szczególności w branży motoryzacyjnej.</w:t>
      </w:r>
    </w:p>
    <w:p w14:paraId="0D9387FD" w14:textId="77777777" w:rsidR="00202D51" w:rsidRDefault="00000000">
      <w:pPr>
        <w:tabs>
          <w:tab w:val="left" w:pos="1340"/>
          <w:tab w:val="left" w:pos="3240"/>
        </w:tabs>
        <w:spacing w:before="240" w:after="240" w:line="252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Od 2009 roku </w:t>
      </w:r>
      <w:proofErr w:type="spellStart"/>
      <w:r>
        <w:rPr>
          <w:rFonts w:ascii="Arial" w:eastAsia="Arial" w:hAnsi="Arial" w:cs="Arial"/>
          <w:sz w:val="22"/>
          <w:szCs w:val="22"/>
        </w:rPr>
        <w:t>Petros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Spinaris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związany był z Solaris Bus &amp; </w:t>
      </w:r>
      <w:proofErr w:type="spellStart"/>
      <w:r>
        <w:rPr>
          <w:rFonts w:ascii="Arial" w:eastAsia="Arial" w:hAnsi="Arial" w:cs="Arial"/>
          <w:sz w:val="22"/>
          <w:szCs w:val="22"/>
        </w:rPr>
        <w:t>Coach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S.A., gdzie zajmował różne stanowiska w obszarze sprzedaży i obsługi posprzedażowej w centrali firmy w Polsce. Wcześniej pracował na różnych stanowiskach menedżerskich w europejskich koncernach przemysłu motoryzacyjnego.</w:t>
      </w:r>
    </w:p>
    <w:p w14:paraId="6FD4A3F6" w14:textId="11F10DBF" w:rsidR="00202D51" w:rsidRDefault="00000000">
      <w:pPr>
        <w:tabs>
          <w:tab w:val="left" w:pos="1340"/>
          <w:tab w:val="left" w:pos="3240"/>
        </w:tabs>
        <w:spacing w:before="240" w:after="240" w:line="252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– </w:t>
      </w:r>
      <w:proofErr w:type="spellStart"/>
      <w:r>
        <w:rPr>
          <w:rFonts w:ascii="Arial" w:eastAsia="Arial" w:hAnsi="Arial" w:cs="Arial"/>
          <w:sz w:val="22"/>
          <w:szCs w:val="22"/>
        </w:rPr>
        <w:t>Ekoenergetyka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jest bardzo dynamicznie rozwijającą się spółką, a kompetencje Pana </w:t>
      </w:r>
      <w:proofErr w:type="spellStart"/>
      <w:r>
        <w:rPr>
          <w:rFonts w:ascii="Arial" w:eastAsia="Arial" w:hAnsi="Arial" w:cs="Arial"/>
          <w:sz w:val="22"/>
          <w:szCs w:val="22"/>
        </w:rPr>
        <w:t>Petrosa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Spinarisa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sprawiają, że wejście do zarządu z pewnością przyczyni się do dalszego pomyślnego rozwoju i jeszcze szybszego wzrostu sprzedaży i udziałów w rynkach zagranicznych. Wiedza i doświadczenie sprzedażowe w branży motoryzacyjnej, które wnosi</w:t>
      </w:r>
      <w:r w:rsidR="00E6109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nowy Wiceprezes, są dla nas ogromnym wsparciem – mówi Bartosz Kubik, współzałożyciel i prezes zarządu </w:t>
      </w:r>
      <w:proofErr w:type="spellStart"/>
      <w:r>
        <w:rPr>
          <w:rFonts w:ascii="Arial" w:eastAsia="Arial" w:hAnsi="Arial" w:cs="Arial"/>
          <w:sz w:val="22"/>
          <w:szCs w:val="22"/>
        </w:rPr>
        <w:t>Ekoenergetyka</w:t>
      </w:r>
      <w:proofErr w:type="spellEnd"/>
      <w:r>
        <w:rPr>
          <w:rFonts w:ascii="Arial" w:eastAsia="Arial" w:hAnsi="Arial" w:cs="Arial"/>
          <w:sz w:val="22"/>
          <w:szCs w:val="22"/>
        </w:rPr>
        <w:t>-Polska S.A.</w:t>
      </w:r>
    </w:p>
    <w:p w14:paraId="4BA31744" w14:textId="77777777" w:rsidR="00202D51" w:rsidRDefault="00000000">
      <w:pPr>
        <w:tabs>
          <w:tab w:val="left" w:pos="1340"/>
          <w:tab w:val="left" w:pos="3240"/>
        </w:tabs>
        <w:spacing w:before="240" w:after="240" w:line="252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Petros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Spinaris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ukończył studia na Uniwersytecie Westminsterskim w Londynie i uzyskał tytuł Magistra Logistyki i Zarządzania Łańcuchem Dostaw.</w:t>
      </w:r>
    </w:p>
    <w:p w14:paraId="4AC07221" w14:textId="77777777" w:rsidR="00202D51" w:rsidRDefault="00202D51">
      <w:pPr>
        <w:tabs>
          <w:tab w:val="left" w:pos="1340"/>
          <w:tab w:val="left" w:pos="3240"/>
        </w:tabs>
        <w:spacing w:before="240" w:after="240" w:line="252" w:lineRule="auto"/>
        <w:jc w:val="both"/>
        <w:rPr>
          <w:rFonts w:ascii="Arial" w:eastAsia="Arial" w:hAnsi="Arial" w:cs="Arial"/>
          <w:sz w:val="22"/>
          <w:szCs w:val="22"/>
        </w:rPr>
      </w:pPr>
    </w:p>
    <w:p w14:paraId="09C77159" w14:textId="77777777" w:rsidR="00D323A8" w:rsidRPr="00D323A8" w:rsidRDefault="00D323A8" w:rsidP="00D323A8">
      <w:pPr>
        <w:pStyle w:val="Bezodstpw"/>
        <w:rPr>
          <w:rFonts w:ascii="Arial" w:hAnsi="Arial" w:cs="Arial"/>
          <w:sz w:val="22"/>
          <w:szCs w:val="22"/>
        </w:rPr>
      </w:pPr>
      <w:r w:rsidRPr="00D323A8">
        <w:rPr>
          <w:rFonts w:ascii="Arial" w:hAnsi="Arial" w:cs="Arial"/>
          <w:sz w:val="22"/>
          <w:szCs w:val="22"/>
        </w:rPr>
        <w:t xml:space="preserve">W celu uzyskania dodatkowych informacji prosimy o kontakt: </w:t>
      </w:r>
    </w:p>
    <w:p w14:paraId="43542259" w14:textId="15992ACA" w:rsidR="00D323A8" w:rsidRPr="00D323A8" w:rsidRDefault="00D323A8" w:rsidP="00D323A8">
      <w:pPr>
        <w:pStyle w:val="Bezodstpw"/>
        <w:rPr>
          <w:rFonts w:ascii="Arial" w:hAnsi="Arial" w:cs="Arial"/>
          <w:sz w:val="22"/>
          <w:szCs w:val="22"/>
        </w:rPr>
      </w:pPr>
      <w:r w:rsidRPr="00D323A8">
        <w:rPr>
          <w:rFonts w:ascii="Arial" w:hAnsi="Arial" w:cs="Arial"/>
          <w:sz w:val="22"/>
          <w:szCs w:val="22"/>
        </w:rPr>
        <w:t>Ma</w:t>
      </w:r>
      <w:r>
        <w:rPr>
          <w:rFonts w:ascii="Arial" w:hAnsi="Arial" w:cs="Arial"/>
          <w:sz w:val="22"/>
          <w:szCs w:val="22"/>
        </w:rPr>
        <w:t>rcin</w:t>
      </w:r>
      <w:r w:rsidRPr="00D323A8">
        <w:rPr>
          <w:rFonts w:ascii="Arial" w:hAnsi="Arial" w:cs="Arial"/>
          <w:sz w:val="22"/>
          <w:szCs w:val="22"/>
        </w:rPr>
        <w:t xml:space="preserve"> Obara, Dyrektor ds. Marketingu i PR</w:t>
      </w:r>
    </w:p>
    <w:p w14:paraId="0DB680F5" w14:textId="77777777" w:rsidR="00D323A8" w:rsidRPr="00D323A8" w:rsidRDefault="00D323A8" w:rsidP="00D323A8">
      <w:pPr>
        <w:pStyle w:val="Bezodstpw"/>
        <w:rPr>
          <w:rFonts w:ascii="Arial" w:hAnsi="Arial" w:cs="Arial"/>
          <w:sz w:val="22"/>
          <w:szCs w:val="22"/>
        </w:rPr>
      </w:pPr>
      <w:r w:rsidRPr="00D323A8">
        <w:rPr>
          <w:rFonts w:ascii="Arial" w:hAnsi="Arial" w:cs="Arial"/>
          <w:sz w:val="22"/>
          <w:szCs w:val="22"/>
        </w:rPr>
        <w:t xml:space="preserve">@: pr@ekoenergetyka.com.pl </w:t>
      </w:r>
    </w:p>
    <w:p w14:paraId="2D7DFB91" w14:textId="77777777" w:rsidR="00D323A8" w:rsidRPr="00D323A8" w:rsidRDefault="00D323A8" w:rsidP="00D323A8">
      <w:pPr>
        <w:pStyle w:val="Bezodstpw"/>
        <w:rPr>
          <w:rFonts w:ascii="Arial" w:hAnsi="Arial" w:cs="Arial"/>
          <w:sz w:val="22"/>
          <w:szCs w:val="22"/>
        </w:rPr>
      </w:pPr>
      <w:r w:rsidRPr="00D323A8">
        <w:rPr>
          <w:rFonts w:ascii="Arial" w:hAnsi="Arial" w:cs="Arial"/>
          <w:sz w:val="22"/>
          <w:szCs w:val="22"/>
        </w:rPr>
        <w:t xml:space="preserve">tel.: +48 68 328 2068, www.ekoenergetyka.com.pl </w:t>
      </w:r>
    </w:p>
    <w:p w14:paraId="53E74171" w14:textId="77777777" w:rsidR="00202D51" w:rsidRDefault="00202D51">
      <w:pPr>
        <w:tabs>
          <w:tab w:val="left" w:pos="1340"/>
          <w:tab w:val="left" w:pos="3240"/>
        </w:tabs>
        <w:spacing w:before="240" w:after="240" w:line="252" w:lineRule="auto"/>
        <w:jc w:val="both"/>
        <w:rPr>
          <w:rFonts w:ascii="Arial" w:eastAsia="Arial" w:hAnsi="Arial" w:cs="Arial"/>
          <w:sz w:val="22"/>
          <w:szCs w:val="22"/>
        </w:rPr>
      </w:pPr>
    </w:p>
    <w:p w14:paraId="69C663A4" w14:textId="77777777" w:rsidR="00202D51" w:rsidRDefault="00202D51">
      <w:pPr>
        <w:tabs>
          <w:tab w:val="left" w:pos="1340"/>
          <w:tab w:val="left" w:pos="3240"/>
        </w:tabs>
        <w:spacing w:before="240" w:after="0" w:line="252" w:lineRule="auto"/>
      </w:pPr>
    </w:p>
    <w:sectPr w:rsidR="00202D51" w:rsidSect="000B48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624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80B2D" w14:textId="77777777" w:rsidR="007B2163" w:rsidRDefault="007B2163">
      <w:pPr>
        <w:spacing w:after="0" w:line="240" w:lineRule="auto"/>
      </w:pPr>
      <w:r>
        <w:separator/>
      </w:r>
    </w:p>
  </w:endnote>
  <w:endnote w:type="continuationSeparator" w:id="0">
    <w:p w14:paraId="32159161" w14:textId="77777777" w:rsidR="007B2163" w:rsidRDefault="007B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DFE13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2CD7" w14:textId="77777777" w:rsidR="00202D5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2480"/>
      </w:tabs>
      <w:spacing w:after="240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>
      <w:rPr>
        <w:noProof/>
        <w:color w:val="000000"/>
        <w:sz w:val="18"/>
        <w:szCs w:val="18"/>
      </w:rPr>
      <w:drawing>
        <wp:inline distT="0" distB="0" distL="0" distR="0" wp14:anchorId="5CE6BF87" wp14:editId="1B4E72CA">
          <wp:extent cx="6645910" cy="43815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45910" cy="43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tbl>
    <w:tblPr>
      <w:tblStyle w:val="a0"/>
      <w:tblW w:w="1045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658"/>
      <w:gridCol w:w="3798"/>
    </w:tblGrid>
    <w:tr w:rsidR="00202D51" w14:paraId="257A012D" w14:textId="77777777">
      <w:trPr>
        <w:trHeight w:val="1185"/>
      </w:trPr>
      <w:tc>
        <w:tcPr>
          <w:tcW w:w="6658" w:type="dxa"/>
        </w:tcPr>
        <w:p w14:paraId="21120794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/>
            <w:rPr>
              <w:rFonts w:ascii="Poppins" w:eastAsia="Poppins" w:hAnsi="Poppins" w:cs="Poppins"/>
              <w:color w:val="222222"/>
              <w:sz w:val="14"/>
              <w:szCs w:val="14"/>
            </w:rPr>
          </w:pPr>
          <w:proofErr w:type="spellStart"/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t>Ekoenergetyka</w:t>
          </w:r>
          <w:proofErr w:type="spellEnd"/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t xml:space="preserve"> Polska S.A., ul. Nowy Kisielin - Rozwojowa 7A, 66-002 Zielona Góra</w:t>
          </w:r>
          <w:r>
            <w:rPr>
              <w:rFonts w:ascii="Poppins" w:eastAsia="Poppins" w:hAnsi="Poppins" w:cs="Poppins"/>
              <w:b/>
              <w:color w:val="222222"/>
              <w:sz w:val="14"/>
              <w:szCs w:val="14"/>
            </w:rPr>
            <w:br/>
          </w:r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t>NIP: 973-101-39-38, REGON: 081115852, BDO: 000014716, KRS: 0000846229,</w:t>
          </w:r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br/>
            <w:t>Sąd Rejonowy w Zielonej Górze, VIII Wydział Gospodarczy KRS,</w:t>
          </w:r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br/>
            <w:t>Kapitał zakładowy: 323.889,00 zł, kapitał zakładowy opłacony w całości.</w:t>
          </w:r>
        </w:p>
      </w:tc>
      <w:tc>
        <w:tcPr>
          <w:tcW w:w="3798" w:type="dxa"/>
        </w:tcPr>
        <w:p w14:paraId="4BB97994" w14:textId="77777777" w:rsidR="00202D51" w:rsidRDefault="00000000">
          <w:pPr>
            <w:tabs>
              <w:tab w:val="center" w:pos="4153"/>
              <w:tab w:val="right" w:pos="8306"/>
              <w:tab w:val="left" w:pos="2480"/>
            </w:tabs>
            <w:spacing w:after="24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114300" distB="114300" distL="114300" distR="114300" wp14:anchorId="2B967392" wp14:editId="45DC66C1">
                <wp:extent cx="557213" cy="551956"/>
                <wp:effectExtent l="0" t="0" r="0" b="0"/>
                <wp:docPr id="4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213" cy="55195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548BF017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2480"/>
      </w:tabs>
      <w:spacing w:after="240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95CA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4653C" w14:textId="77777777" w:rsidR="007B2163" w:rsidRDefault="007B2163">
      <w:pPr>
        <w:spacing w:after="0" w:line="240" w:lineRule="auto"/>
      </w:pPr>
      <w:r>
        <w:separator/>
      </w:r>
    </w:p>
  </w:footnote>
  <w:footnote w:type="continuationSeparator" w:id="0">
    <w:p w14:paraId="6A7FE3DF" w14:textId="77777777" w:rsidR="007B2163" w:rsidRDefault="007B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3F0B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EB83" w14:textId="77777777" w:rsidR="00202D51" w:rsidRDefault="00202D5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1046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65"/>
      <w:gridCol w:w="5101"/>
    </w:tblGrid>
    <w:tr w:rsidR="00202D51" w14:paraId="32B690BC" w14:textId="77777777">
      <w:tc>
        <w:tcPr>
          <w:tcW w:w="5365" w:type="dxa"/>
        </w:tcPr>
        <w:p w14:paraId="5FFEF853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0" distR="0" wp14:anchorId="51F0EB50" wp14:editId="22804125">
                <wp:extent cx="2009747" cy="256547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9747" cy="25654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1" w:type="dxa"/>
        </w:tcPr>
        <w:p w14:paraId="53896C08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+48 68 328 20 68</w:t>
          </w:r>
        </w:p>
        <w:p w14:paraId="5A024D9D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contact@ekoenergetyka.com.pl</w:t>
          </w:r>
        </w:p>
        <w:p w14:paraId="256870A8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www.ekoenergetyka.com.pl</w:t>
          </w:r>
        </w:p>
      </w:tc>
    </w:tr>
    <w:tr w:rsidR="00202D51" w14:paraId="15AD3A9E" w14:textId="77777777">
      <w:tc>
        <w:tcPr>
          <w:tcW w:w="10466" w:type="dxa"/>
          <w:gridSpan w:val="2"/>
        </w:tcPr>
        <w:p w14:paraId="20DB3C83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0" distR="0" wp14:anchorId="2D4FDD31" wp14:editId="6BE575D8">
                <wp:extent cx="6645910" cy="43815"/>
                <wp:effectExtent l="0" t="0" r="0" b="0"/>
                <wp:docPr id="3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438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31AE8EC0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5F00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D51"/>
    <w:rsid w:val="000B488D"/>
    <w:rsid w:val="00202D51"/>
    <w:rsid w:val="007B2163"/>
    <w:rsid w:val="00CC43EB"/>
    <w:rsid w:val="00D323A8"/>
    <w:rsid w:val="00DB0FC2"/>
    <w:rsid w:val="00E6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E71D"/>
  <w15:docId w15:val="{C38D0E67-0A3D-4B91-8378-75740CE3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D323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Ludmiła Paterczyk</dc:creator>
  <cp:lastModifiedBy>Ludymiła Paterczyk</cp:lastModifiedBy>
  <cp:revision>4</cp:revision>
  <dcterms:created xsi:type="dcterms:W3CDTF">2022-07-21T06:35:00Z</dcterms:created>
  <dcterms:modified xsi:type="dcterms:W3CDTF">2022-07-21T07:09:00Z</dcterms:modified>
</cp:coreProperties>
</file>